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3F" w:rsidRPr="003C6C9B" w:rsidRDefault="00C05F3F" w:rsidP="003C6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C6C9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Directors and Officers Liability Policy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C6C9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Highlights</w:t>
      </w:r>
    </w:p>
    <w:p w:rsidR="003C6C9B" w:rsidRPr="003C6C9B" w:rsidRDefault="003C6C9B" w:rsidP="00C0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This cover is suitable for those Directors &amp; key officers who are in a decision </w:t>
      </w:r>
      <w:r>
        <w:rPr>
          <w:rFonts w:ascii="CambriaMath" w:eastAsia="CambriaMath" w:hAnsi="Arial" w:cs="CambriaMath" w:hint="eastAsia"/>
          <w:color w:val="000000"/>
          <w:sz w:val="20"/>
        </w:rPr>
        <w:t>‐</w:t>
      </w:r>
      <w:r>
        <w:rPr>
          <w:rFonts w:ascii="Arial" w:hAnsi="Arial" w:cs="Arial"/>
          <w:color w:val="000000"/>
          <w:sz w:val="20"/>
        </w:rPr>
        <w:t>making position. These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Directors and officers in pursuance of their duties may take some actions which may be in violation of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certain</w:t>
      </w:r>
      <w:proofErr w:type="gramEnd"/>
      <w:r>
        <w:rPr>
          <w:rFonts w:ascii="Arial" w:hAnsi="Arial" w:cs="Arial"/>
          <w:color w:val="000000"/>
          <w:sz w:val="20"/>
        </w:rPr>
        <w:t xml:space="preserve"> statutes or Indian Laws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C05F3F" w:rsidRPr="003C6C9B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C6C9B">
        <w:rPr>
          <w:rFonts w:ascii="Arial" w:hAnsi="Arial" w:cs="Arial"/>
          <w:b/>
          <w:bCs/>
          <w:color w:val="000000" w:themeColor="text1"/>
          <w:sz w:val="32"/>
          <w:szCs w:val="32"/>
        </w:rPr>
        <w:t>Scope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 Against any loss that the Organization may incur, on account of mistaken actions taken in their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individual</w:t>
      </w:r>
      <w:proofErr w:type="gramEnd"/>
      <w:r>
        <w:rPr>
          <w:rFonts w:ascii="Arial" w:hAnsi="Arial" w:cs="Arial"/>
          <w:color w:val="000000"/>
          <w:sz w:val="20"/>
        </w:rPr>
        <w:t xml:space="preserve"> capacity as Directors &amp; Officers in pursuance of their duties under Memorandum and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Articles of Association.</w:t>
      </w:r>
      <w:proofErr w:type="gramEnd"/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 Against loss arising from claims made against them by reason of any wrongful Act in their Official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capacity</w:t>
      </w:r>
      <w:proofErr w:type="gramEnd"/>
      <w:r>
        <w:rPr>
          <w:rFonts w:ascii="Arial" w:hAnsi="Arial" w:cs="Arial"/>
          <w:color w:val="000000"/>
          <w:sz w:val="20"/>
        </w:rPr>
        <w:t>.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3. Legal costs &amp; expenses incurred with the written consent of the insurers arising out of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prosecution</w:t>
      </w:r>
      <w:proofErr w:type="gramEnd"/>
      <w:r>
        <w:rPr>
          <w:rFonts w:ascii="Arial" w:hAnsi="Arial" w:cs="Arial"/>
          <w:color w:val="000000"/>
          <w:sz w:val="20"/>
        </w:rPr>
        <w:t xml:space="preserve"> of any Director / officer and attendance at any investigation, examination, inquiry or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other</w:t>
      </w:r>
      <w:proofErr w:type="gramEnd"/>
      <w:r>
        <w:rPr>
          <w:rFonts w:ascii="Arial" w:hAnsi="Arial" w:cs="Arial"/>
          <w:color w:val="000000"/>
          <w:sz w:val="20"/>
        </w:rPr>
        <w:t xml:space="preserve"> proceedings by the authority empowered to do so.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4. Expenses incurred by any shareholder of the Company in pursuance of a claim against any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Director / Officer, which the Company is legally obliged to pay, pursuant to an order of a Court.</w:t>
      </w:r>
      <w:proofErr w:type="gramEnd"/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5. Provide indemnity to the estate of, legal heirs or legal representatives of the Director / officer in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the</w:t>
      </w:r>
      <w:proofErr w:type="gramEnd"/>
      <w:r>
        <w:rPr>
          <w:rFonts w:ascii="Arial" w:hAnsi="Arial" w:cs="Arial"/>
          <w:color w:val="000000"/>
          <w:sz w:val="20"/>
        </w:rPr>
        <w:t xml:space="preserve"> event of the Director / officer becoming insolvent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C6C9B">
        <w:rPr>
          <w:rFonts w:ascii="Arial" w:hAnsi="Arial" w:cs="Arial"/>
          <w:b/>
          <w:bCs/>
          <w:color w:val="000000" w:themeColor="text1"/>
          <w:sz w:val="32"/>
          <w:szCs w:val="32"/>
        </w:rPr>
        <w:t>Exclusion</w:t>
      </w:r>
    </w:p>
    <w:p w:rsidR="003C6C9B" w:rsidRPr="003C6C9B" w:rsidRDefault="003C6C9B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1. Any bodily </w:t>
      </w:r>
      <w:proofErr w:type="gramStart"/>
      <w:r>
        <w:rPr>
          <w:rFonts w:ascii="Arial" w:hAnsi="Arial" w:cs="Arial"/>
          <w:color w:val="000000"/>
          <w:sz w:val="20"/>
        </w:rPr>
        <w:t>injury ,sickness</w:t>
      </w:r>
      <w:proofErr w:type="gramEnd"/>
      <w:r>
        <w:rPr>
          <w:rFonts w:ascii="Arial" w:hAnsi="Arial" w:cs="Arial"/>
          <w:color w:val="000000"/>
          <w:sz w:val="20"/>
        </w:rPr>
        <w:t>, disease or death of any person or any damage to tangible property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 Dishonest, fraudulent, criminal or malicious act.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3. Personal guarantee.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4. Libel and slander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5. Personal injury and damage to property.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6. Pollution damage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7. Directly resulting from goods or products manufacture or sold by the company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8. Fines, penalties, punitive or exemplary damages.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9. Any circumstances existing prior to inception date of policy or any claim reported prior to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inception</w:t>
      </w:r>
      <w:proofErr w:type="gramEnd"/>
      <w:r>
        <w:rPr>
          <w:rFonts w:ascii="Arial" w:hAnsi="Arial" w:cs="Arial"/>
          <w:color w:val="000000"/>
          <w:sz w:val="20"/>
        </w:rPr>
        <w:t xml:space="preserve"> of the policy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C05F3F" w:rsidRPr="003C6C9B" w:rsidRDefault="00C05F3F" w:rsidP="00C0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C6C9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Premium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Premium depends on profile of the client, the Sum Insured selected, present and past functioning of the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company</w:t>
      </w:r>
      <w:proofErr w:type="gramEnd"/>
      <w:r>
        <w:rPr>
          <w:rFonts w:ascii="Arial" w:hAnsi="Arial" w:cs="Arial"/>
          <w:color w:val="000000"/>
          <w:sz w:val="20"/>
        </w:rPr>
        <w:t>, information in the balance sheet and annual report, degree of exposure etc.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6C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Special Conditions</w:t>
      </w:r>
    </w:p>
    <w:p w:rsidR="003C6C9B" w:rsidRPr="003C6C9B" w:rsidRDefault="003C6C9B" w:rsidP="00C0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1. Directors and the Company shall give to </w:t>
      </w:r>
      <w:proofErr w:type="gramStart"/>
      <w:r>
        <w:rPr>
          <w:rFonts w:ascii="Arial" w:hAnsi="Arial" w:cs="Arial"/>
          <w:color w:val="000000"/>
          <w:sz w:val="20"/>
        </w:rPr>
        <w:t>underwriters</w:t>
      </w:r>
      <w:proofErr w:type="gramEnd"/>
      <w:r>
        <w:rPr>
          <w:rFonts w:ascii="Arial" w:hAnsi="Arial" w:cs="Arial"/>
          <w:color w:val="000000"/>
          <w:sz w:val="20"/>
        </w:rPr>
        <w:t xml:space="preserve"> immediate notice in writing of any claim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 Directors and the Company shall not disclose to anyone the existence of the policy without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underwrites</w:t>
      </w:r>
      <w:proofErr w:type="gramEnd"/>
      <w:r>
        <w:rPr>
          <w:rFonts w:ascii="Arial" w:hAnsi="Arial" w:cs="Arial"/>
          <w:color w:val="000000"/>
          <w:sz w:val="20"/>
        </w:rPr>
        <w:t>' consent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3. Directors of the Company shall not be required to contest any legal proceedings Counsel shall</w:t>
      </w:r>
    </w:p>
    <w:p w:rsidR="00C05F3F" w:rsidRDefault="00C05F3F" w:rsidP="00C0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advise</w:t>
      </w:r>
      <w:proofErr w:type="gramEnd"/>
      <w:r>
        <w:rPr>
          <w:rFonts w:ascii="Arial" w:hAnsi="Arial" w:cs="Arial"/>
          <w:color w:val="000000"/>
          <w:sz w:val="20"/>
        </w:rPr>
        <w:t xml:space="preserve"> that such proceedings should be contested.</w:t>
      </w:r>
    </w:p>
    <w:p w:rsidR="003956F6" w:rsidRDefault="00C05F3F" w:rsidP="00C05F3F">
      <w:r>
        <w:rPr>
          <w:rFonts w:ascii="Arial" w:hAnsi="Arial" w:cs="Arial"/>
          <w:color w:val="000000"/>
          <w:sz w:val="20"/>
        </w:rPr>
        <w:t>4. Underwriters shall not settle any claim without the consents of the Directors or the Company</w:t>
      </w:r>
    </w:p>
    <w:sectPr w:rsidR="003956F6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5F3F"/>
    <w:rsid w:val="003956F6"/>
    <w:rsid w:val="003C6C9B"/>
    <w:rsid w:val="00977169"/>
    <w:rsid w:val="00C0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2</cp:revision>
  <dcterms:created xsi:type="dcterms:W3CDTF">2022-12-26T07:37:00Z</dcterms:created>
  <dcterms:modified xsi:type="dcterms:W3CDTF">2022-12-27T05:38:00Z</dcterms:modified>
</cp:coreProperties>
</file>